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92" w:rsidRPr="007D2E92" w:rsidRDefault="009941B3" w:rsidP="007D2E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D2E92"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управления многоквартирными домами,</w:t>
      </w:r>
    </w:p>
    <w:p w:rsidR="007D2E92" w:rsidRDefault="007D2E92" w:rsidP="007D2E92">
      <w:pPr>
        <w:pStyle w:val="a5"/>
        <w:keepNext/>
        <w:spacing w:after="0"/>
        <w:jc w:val="center"/>
      </w:pPr>
      <w:r>
        <w:t xml:space="preserve">расположенными на территории МО Сосновское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</w:t>
      </w:r>
      <w:bookmarkStart w:id="0" w:name="_GoBack"/>
      <w:bookmarkEnd w:id="0"/>
      <w:r>
        <w:t xml:space="preserve"> район Ленинградской области</w:t>
      </w:r>
    </w:p>
    <w:p w:rsidR="007D2E92" w:rsidRPr="007D2E92" w:rsidRDefault="007D2E92" w:rsidP="00741A22">
      <w:pPr>
        <w:pStyle w:val="a5"/>
        <w:keepNext/>
        <w:spacing w:after="0"/>
        <w:jc w:val="both"/>
      </w:pPr>
      <w:r>
        <w:t xml:space="preserve"> </w:t>
      </w:r>
      <w:r w:rsidRPr="007D2E92">
        <w:rPr>
          <w:color w:val="000000"/>
        </w:rPr>
        <w:t xml:space="preserve"> п. Сосново</w:t>
      </w:r>
      <w:r>
        <w:rPr>
          <w:color w:val="000000"/>
        </w:rPr>
        <w:t xml:space="preserve">                                                                                         </w:t>
      </w:r>
      <w:r w:rsidRPr="007D2E92">
        <w:rPr>
          <w:color w:val="000000"/>
        </w:rPr>
        <w:t xml:space="preserve"> "__" ____________ 20___г.</w:t>
      </w: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9A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ограниченной ответственности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Сосновоагропромтехника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Управляющая организация),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Бориса Николаевича</w:t>
      </w:r>
    </w:p>
    <w:p w:rsidR="007D2E92" w:rsidRPr="007D2E92" w:rsidRDefault="007D2E92" w:rsidP="009A5411">
      <w:pPr>
        <w:pStyle w:val="a5"/>
        <w:keepNext/>
        <w:spacing w:before="0" w:beforeAutospacing="0" w:after="0"/>
        <w:jc w:val="both"/>
      </w:pPr>
      <w:r w:rsidRPr="007D2E92">
        <w:rPr>
          <w:color w:val="000000"/>
        </w:rPr>
        <w:t xml:space="preserve">действующего на основании </w:t>
      </w:r>
      <w:r>
        <w:rPr>
          <w:color w:val="000000"/>
        </w:rPr>
        <w:t>Устава</w:t>
      </w:r>
      <w:r w:rsidRPr="007D2E92">
        <w:rPr>
          <w:color w:val="000000"/>
        </w:rPr>
        <w:t>,</w:t>
      </w:r>
      <w:r>
        <w:rPr>
          <w:color w:val="000000"/>
        </w:rPr>
        <w:t xml:space="preserve"> </w:t>
      </w:r>
      <w:r w:rsidRPr="007D2E92">
        <w:t xml:space="preserve">с одной стороны, и </w:t>
      </w:r>
      <w:r w:rsidR="00741A22">
        <w:t>представитель собственника</w:t>
      </w:r>
      <w:r w:rsidRPr="007D2E92">
        <w:t xml:space="preserve"> помещений в многоквартирн</w:t>
      </w:r>
      <w:r w:rsidR="003C0369">
        <w:t>ых</w:t>
      </w:r>
      <w:r w:rsidRPr="007D2E92">
        <w:t xml:space="preserve"> дом</w:t>
      </w:r>
      <w:r w:rsidR="003C0369">
        <w:t>ах</w:t>
      </w:r>
      <w:r w:rsidR="00741A22">
        <w:t xml:space="preserve">, администрация МО Сосновское сельское поселение, в лице главы администрации </w:t>
      </w:r>
      <w:proofErr w:type="spellStart"/>
      <w:r w:rsidR="00741A22">
        <w:t>Соклакова</w:t>
      </w:r>
      <w:proofErr w:type="spellEnd"/>
      <w:r w:rsidR="00741A22">
        <w:t xml:space="preserve"> Александра Николаевича, именуемые в дальнейшем собственники помещений, в целях осуществления деятельности по управлению указанными многоквартирными домами </w:t>
      </w:r>
      <w:r w:rsidR="003C0369" w:rsidRPr="009A5411">
        <w:rPr>
          <w:shd w:val="clear" w:color="auto" w:fill="FFFFFF"/>
        </w:rPr>
        <w:t xml:space="preserve">по результатам открытого конкурса на основании протокола №3 от 29.05.2015г </w:t>
      </w:r>
      <w:r w:rsidRPr="007D2E92">
        <w:t xml:space="preserve"> </w:t>
      </w:r>
      <w:r w:rsidR="009A5411" w:rsidRPr="009A5411">
        <w:t xml:space="preserve"> </w:t>
      </w:r>
      <w:r w:rsidR="00741A22">
        <w:t xml:space="preserve">заключили настоящий договор </w:t>
      </w:r>
      <w:r w:rsidR="009A5411" w:rsidRPr="009A5411">
        <w:t xml:space="preserve">о </w:t>
      </w:r>
      <w:r w:rsidRPr="007D2E92">
        <w:t>нижеследующем.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9"/>
      <w:bookmarkEnd w:id="1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Собственникам и лицам, пользующимся помещениями в МКД, осуществлять иную направленную на достижение целей управления МКД деятельность.</w:t>
      </w:r>
    </w:p>
    <w:p w:rsid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741A22" w:rsidRPr="007D2E92" w:rsidRDefault="00741A2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D2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общего имущества в доме, которого возлагается на Управляющую организацию, определен Приложением №1 к договору, являющимся неотъемлемой частью договора.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8"/>
      <w:bookmarkEnd w:id="2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 права Сторон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Обязанности Управляющей организации: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Ленинградской области. Перечень услуг (работ) по управлению многоквартирным домом определяется подписываемым Сторонами Приложением № 2, являющимся неотъемлемой частью Договора.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2, являющимся неотъемлемой частью Договора. Состав общего имущества Собственников определяется Приложением № 1, являющимся неотъемлемой частью Договора.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</w:t>
      </w: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7D2E92" w:rsidRPr="007D2E92" w:rsidRDefault="007D2E92" w:rsidP="009A541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технического состояния МКД проводится при обязательном участии одного из лиц, указанных в абзаце 1 настоящего </w:t>
      </w:r>
      <w:proofErr w:type="spell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пункта.По</w:t>
      </w:r>
      <w:proofErr w:type="spell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  <w:r w:rsidR="00B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собрания собственников жилых помещений МКД вносить изменения в перечень дополнительных работ услуг по содержанию и ремонту общедомового имущества в МКД. Отчет по исполнению дополнительных работ представляется не позднее первого квартала </w:t>
      </w:r>
      <w:proofErr w:type="gramStart"/>
      <w:r w:rsidR="00B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="00B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 на общем собрании собственников жилых помещений МКД, после согласования Администрацией МО Сосновское сельское поселение.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подтверждения необходимости оказания услуг и выполнения работ, предусмотренных проектом перечня услуг и работ Собственников, обязана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</w:t>
      </w: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</w:t>
      </w: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Осуществлять сбор, обновление и хранение информации о Собственниках</w:t>
      </w:r>
      <w:r w:rsidRPr="007D2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7D2E92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</w:t>
      </w:r>
      <w:proofErr w:type="gram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Собственников</w:t>
      </w:r>
      <w:proofErr w:type="gram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уменьшению, с обязательным указанием в платежном документе на основания такого уменьшения.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Предоставлять Собственникам и пользователям помещений в МКД коммунальные услуги, соответствующие обязательным требованиям качества, приведенным в Правилах предоставления коммунальных услуг собственникам и пользователям помещений</w:t>
      </w:r>
      <w:r w:rsidRPr="007D2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 и жилых домов.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а также договоры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2.1.13.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2.1.15.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2.1.16. Своевременно и в полном объеме рассчитываться с </w:t>
      </w:r>
      <w:proofErr w:type="spell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за коммунальные ресурсы, поставленные по договорам </w:t>
      </w:r>
      <w:proofErr w:type="spell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2.1.18.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ежегодный отчет включаются следующие сведения: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адрес МКД;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2.1.21.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2.1.22.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2.1.23.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7"/>
      <w:bookmarkEnd w:id="3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2.1.24.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2.1.25.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"/>
      <w:bookmarkEnd w:id="4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2.1.26.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2.1.27.</w:t>
      </w:r>
      <w:r w:rsidRPr="007D2E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прекращения действия Договора</w:t>
      </w:r>
      <w:r w:rsidRPr="007D2E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с </w:t>
      </w:r>
      <w:proofErr w:type="spell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</w:t>
      </w:r>
      <w:r w:rsidRPr="007D2E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2.1.28.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2.1.29. Проводить прием Собственников, рассматривать поступающие от них жалобы, претензии и предложения по вопросам, связанным с исполнением обязательств и реализацией прав по Договору.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2.1.30. Осуществлять иные действия, предусмотренные жилищным законодательством Российской Федерации.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Обязанность Собственников: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услуги. Основанием для внесения платы является представленный платежный документ.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Представлять Управляющей организации информацию о лицах (</w:t>
      </w:r>
      <w:proofErr w:type="spell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14"/>
      <w:bookmarkEnd w:id="5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Управляющая организация имеет право: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19"/>
      <w:bookmarkEnd w:id="6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21"/>
      <w:bookmarkEnd w:id="7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Собственник имеет право: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32"/>
      <w:bookmarkEnd w:id="8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 приемка выполненных работ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 общего имущества МКД по Договору.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и содержании переданного в управление общего имущества Собственников;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возможности для контрольных осмотров общего имущества Собственников помещений в МКД;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перечнях, объемах, качестве и периодичности оказанных услуг и (или) выполненных работ по Договору;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в пользование третьим лицам (сдача в аренду, предоставление в пользование и т.д.);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состоянии расчетов Управляющей организации с Собственниками и </w:t>
      </w:r>
      <w:proofErr w:type="spell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осмотрах общего имущества Собственников помещений в МКД;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проверках технического состояния инженерных систем и оборудования с целью подготовки предложений по их ремонту;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приемке всех видов работ по содержанию и текущему ремонту, а также по подготовке МКД к сезонной эксплуатации;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снятии показаний коллективных (общедомовых) приборов учета коммунальных ресурсов.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</w:t>
      </w:r>
      <w:proofErr w:type="gram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2.2.,</w:t>
      </w:r>
      <w:proofErr w:type="gram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5 (пять) рабочих дней до их проведения.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3 к Договору.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неправомерных действий Собственников;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необеспечения необходимого качества услуг и работ по управлению, содержанию и ремонту общего имущества Собственников;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требований к качеству предоставления коммунальных услуг;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причинения вреда жизни, здоровью и имуществу Собственников и (или) проживающих в помещении МКД граждан;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причинения вреда общему имуществу Собственников.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Акт, предусмотренный пунктом 3.5 Договора должен содержать следующую информацию: 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дату и время его составления; 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дату, время и характер,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возможности - фотографирование или видеосъемка повреждений имущества; 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разногласия, особые мнения и возражения, возникшие при составлении акта; 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членов комиссии и Собственника (члена семьи Собственника, нанимателя, члена семьи нанимателя).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определения цены договора, размера платы за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и ремонт жилого помещения и коммунальные услуги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34"/>
      <w:bookmarkEnd w:id="9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договора определяется Сторонами договора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 платы за содержание и ремонт жилого помещения определен Приложениями №№ 2, 5.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жилого помещения, указанный в Приложениях №№ 2, 5, установлен на весь период действия договора.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Изменение размера платы за содержание и ремонт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 производится в порядке, установленном Правительством Российской Федерации.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Собственники и лица, пользующиеся помещениями в МКД, вносят плату за содержание и ремонт жилого помещения и платы за коммунальные услуги на основании: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платежных документов (в том числе платежных документов в электронной форме, размещенных в системе, </w:t>
      </w:r>
      <w:proofErr w:type="gramStart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proofErr w:type="gramEnd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Жилищного кодекса РФ.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41"/>
      <w:bookmarkEnd w:id="10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w:anchor="Par132" w:history="1">
        <w:r w:rsidRPr="007D2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3</w:t>
        </w:r>
      </w:hyperlink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52"/>
      <w:bookmarkEnd w:id="11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Особые условия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59"/>
      <w:bookmarkEnd w:id="12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действия, порядок изменения и расторжения Договора.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61"/>
      <w:bookmarkEnd w:id="13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Договор заключен сроком на 3 года.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68"/>
      <w:bookmarkEnd w:id="14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73"/>
      <w:bookmarkEnd w:id="15"/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Настоящий Договор является обязательным для всех Собственников с момента его подписания Сторонами.</w:t>
      </w:r>
    </w:p>
    <w:p w:rsidR="007D2E92" w:rsidRPr="007D2E92" w:rsidRDefault="007D2E92" w:rsidP="007D2E9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7D2E92" w:rsidRPr="007D2E92" w:rsidRDefault="007D2E92" w:rsidP="009A54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приложений к Договору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 Состав общего имущества собственников помещений в многоквартирном доме.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№2. Перечень услуг и работ по содержанию общего имущества в многоквартирном доме.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№3. Акт приемки выполненных работ по содержанию и общего имущества многоквартирного дома (форма).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7D2E92" w:rsidRPr="007D2E92" w:rsidRDefault="007D2E92" w:rsidP="007D2E9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№5. Расшифровка стоимости работ и услуг по управлению МКД, надлежащему содержанию и ремонту общего имущества в МКД</w:t>
      </w:r>
    </w:p>
    <w:p w:rsidR="007D2E92" w:rsidRPr="007D2E92" w:rsidRDefault="007D2E92" w:rsidP="00E070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Юридический адрес и реквизиты</w:t>
      </w: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Управляющая организация:</w:t>
      </w: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7D2E92" w:rsidRDefault="007D2E92" w:rsidP="00E07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</w:t>
      </w:r>
      <w:r w:rsidR="00E0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нование Управляющей организации</w:t>
      </w: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07055" w:rsidRPr="007D2E92" w:rsidRDefault="00E07055" w:rsidP="00E0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E0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нахождения: _____________________________________________________________________________.</w:t>
      </w:r>
    </w:p>
    <w:p w:rsidR="007D2E92" w:rsidRPr="007D2E92" w:rsidRDefault="007D2E92" w:rsidP="00E0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Тел./факс: _____________________________________________________________________________.</w:t>
      </w:r>
    </w:p>
    <w:p w:rsidR="007D2E92" w:rsidRPr="007D2E92" w:rsidRDefault="007D2E92" w:rsidP="00E0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____________________________________________________________________________.</w:t>
      </w:r>
    </w:p>
    <w:p w:rsidR="007D2E92" w:rsidRPr="007D2E92" w:rsidRDefault="007D2E92" w:rsidP="00E0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 N _____________________________________________________________________________.</w:t>
      </w:r>
    </w:p>
    <w:p w:rsidR="007D2E92" w:rsidRPr="007D2E92" w:rsidRDefault="007D2E92" w:rsidP="00E0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Кор. счет N _____________________________________________________________________________.</w:t>
      </w:r>
    </w:p>
    <w:p w:rsidR="007D2E92" w:rsidRPr="007D2E92" w:rsidRDefault="007D2E92" w:rsidP="00E0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_____________________________________________________________________________.</w:t>
      </w: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</w:t>
      </w: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Аварийно-диспетчерская служба: тел. ____________________________________________. </w:t>
      </w: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</w:t>
      </w: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(подпись) М.П.</w:t>
      </w: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Собственники:</w:t>
      </w: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page" w:tblpX="1036" w:tblpY="1177"/>
        <w:tblW w:w="108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1417"/>
        <w:gridCol w:w="2410"/>
        <w:gridCol w:w="5056"/>
      </w:tblGrid>
      <w:tr w:rsidR="007D2E92" w:rsidRPr="007D2E92" w:rsidTr="00E07055">
        <w:trPr>
          <w:trHeight w:val="3409"/>
          <w:tblCellSpacing w:w="0" w:type="dxa"/>
        </w:trPr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E92" w:rsidRPr="007D2E92" w:rsidRDefault="007D2E92" w:rsidP="009A54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Par220"/>
            <w:bookmarkEnd w:id="16"/>
          </w:p>
          <w:p w:rsidR="007D2E92" w:rsidRPr="007D2E92" w:rsidRDefault="007D2E92" w:rsidP="009A541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инициалы или наименование собственника помещения в МКД, </w:t>
            </w:r>
          </w:p>
          <w:p w:rsidR="007D2E92" w:rsidRPr="007D2E92" w:rsidRDefault="007D2E92" w:rsidP="009A541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E92" w:rsidRPr="007D2E92" w:rsidRDefault="007D2E92" w:rsidP="009A5411">
            <w:pPr>
              <w:spacing w:before="100" w:beforeAutospacing="1" w:after="119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7D2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E92" w:rsidRPr="007D2E92" w:rsidRDefault="007D2E92" w:rsidP="009A541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5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E92" w:rsidRPr="007D2E92" w:rsidRDefault="007D2E92" w:rsidP="009A541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собственника помещения в МКД</w:t>
            </w:r>
          </w:p>
        </w:tc>
      </w:tr>
      <w:tr w:rsidR="007D2E92" w:rsidRPr="007D2E92" w:rsidTr="00E07055">
        <w:trPr>
          <w:tblCellSpacing w:w="0" w:type="dxa"/>
        </w:trPr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E92" w:rsidRPr="007D2E92" w:rsidRDefault="007D2E92" w:rsidP="009A541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E92" w:rsidRPr="007D2E92" w:rsidRDefault="007D2E92" w:rsidP="009A541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E92" w:rsidRPr="007D2E92" w:rsidRDefault="007D2E92" w:rsidP="009A541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E92" w:rsidRPr="007D2E92" w:rsidRDefault="007D2E92" w:rsidP="009A541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92" w:rsidRPr="007D2E92" w:rsidRDefault="007D2E92" w:rsidP="007D2E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2E92" w:rsidRPr="007D2E92" w:rsidSect="0071773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DE"/>
    <w:rsid w:val="003C0369"/>
    <w:rsid w:val="00717736"/>
    <w:rsid w:val="00741A22"/>
    <w:rsid w:val="00781EDE"/>
    <w:rsid w:val="007D2E92"/>
    <w:rsid w:val="0092139C"/>
    <w:rsid w:val="009941B3"/>
    <w:rsid w:val="009A5411"/>
    <w:rsid w:val="00B040E3"/>
    <w:rsid w:val="00D22C58"/>
    <w:rsid w:val="00E0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E027-DE1C-4289-BA78-60367806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2E92"/>
  </w:style>
  <w:style w:type="character" w:styleId="a3">
    <w:name w:val="Hyperlink"/>
    <w:basedOn w:val="a0"/>
    <w:uiPriority w:val="99"/>
    <w:semiHidden/>
    <w:unhideWhenUsed/>
    <w:rsid w:val="007D2E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E92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D2E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6157</Words>
  <Characters>35098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2015-06-02T14:53:00Z</dcterms:created>
  <dcterms:modified xsi:type="dcterms:W3CDTF">2015-06-19T08:22:00Z</dcterms:modified>
</cp:coreProperties>
</file>